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41CD" w:rsidRDefault="003941CD" w:rsidP="003941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Arial"/>
          <w:b/>
          <w:bCs/>
          <w:color w:val="0F243E" w:themeColor="text2" w:themeShade="80"/>
          <w:kern w:val="36"/>
          <w:sz w:val="40"/>
          <w:szCs w:val="40"/>
          <w:lang w:eastAsia="pl-PL"/>
        </w:rPr>
      </w:pPr>
      <w:bookmarkStart w:id="0" w:name="_GoBack"/>
      <w:bookmarkEnd w:id="0"/>
      <w:r>
        <w:rPr>
          <w:rFonts w:ascii="Comic Sans MS" w:eastAsia="Times New Roman" w:hAnsi="Comic Sans MS" w:cs="Arial"/>
          <w:b/>
          <w:bCs/>
          <w:color w:val="0F243E" w:themeColor="text2" w:themeShade="80"/>
          <w:kern w:val="36"/>
          <w:sz w:val="40"/>
          <w:szCs w:val="40"/>
          <w:lang w:eastAsia="pl-PL"/>
        </w:rPr>
        <w:t>Piosenka</w:t>
      </w:r>
    </w:p>
    <w:p w:rsidR="003941CD" w:rsidRPr="003941CD" w:rsidRDefault="003941CD" w:rsidP="003941CD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Comic Sans MS" w:eastAsia="Times New Roman" w:hAnsi="Comic Sans MS" w:cs="Arial"/>
          <w:b/>
          <w:bCs/>
          <w:color w:val="0F243E" w:themeColor="text2" w:themeShade="80"/>
          <w:kern w:val="36"/>
          <w:sz w:val="40"/>
          <w:szCs w:val="40"/>
          <w:lang w:eastAsia="pl-PL"/>
        </w:rPr>
      </w:pPr>
      <w:r w:rsidRPr="003941CD">
        <w:rPr>
          <w:rFonts w:ascii="Comic Sans MS" w:eastAsia="Times New Roman" w:hAnsi="Comic Sans MS" w:cs="Arial"/>
          <w:b/>
          <w:bCs/>
          <w:color w:val="0F243E" w:themeColor="text2" w:themeShade="80"/>
          <w:kern w:val="36"/>
          <w:sz w:val="40"/>
          <w:szCs w:val="40"/>
          <w:lang w:eastAsia="pl-PL"/>
        </w:rPr>
        <w:t>„Życie przedszkolaka”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Warto rano się obudzić,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nie grymasić, nie marudzić.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Na pogodę nie narzekać,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bo w przedszkolu kumpel czeka.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Ref: Lubię śpiewać, lubię skakać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lubię życie przedszkolaka. X2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Umiem buty tak ustawić,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żeby wiedzieć który prawy.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Umiem po turecku siadać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i samemu zupę zjadać.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Ref: Lubię śpiewać, lubię skakać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lubię życie przedszkolaka. X2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Bardzo lubię mój leżaczek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i za mamą już nie płaczę.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Lubię kiedy gra muzyka,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lubię z kolegami brykać.</w:t>
      </w:r>
    </w:p>
    <w:p w:rsidR="003941CD" w:rsidRP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>Ref: Lubię śpiewać, lubię skakać</w:t>
      </w:r>
    </w:p>
    <w:p w:rsidR="00D92F1C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 w:rsidRPr="003941CD"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lastRenderedPageBreak/>
        <w:t>lubię życie przedszkolaka. x2</w:t>
      </w:r>
    </w:p>
    <w:p w:rsidR="003941CD" w:rsidRDefault="003941CD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5760720" cy="5297789"/>
            <wp:effectExtent l="0" t="0" r="0" b="0"/>
            <wp:docPr id="1" name="Obraz 1" descr="Szczęśliwe przedszkolaki - Maluch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zczęśliwe przedszkolaki - Maluchit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97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0B" w:rsidRDefault="00255F0B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</w:p>
    <w:p w:rsidR="00255F0B" w:rsidRDefault="00255F0B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  <w:r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  <w:t xml:space="preserve">         Wierszyk</w:t>
      </w:r>
    </w:p>
    <w:p w:rsidR="00255F0B" w:rsidRPr="000619E2" w:rsidRDefault="00255F0B" w:rsidP="00255F0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0619E2">
        <w:rPr>
          <w:rFonts w:ascii="Times New Roman" w:hAnsi="Times New Roman" w:cs="Times New Roman"/>
          <w:i/>
          <w:sz w:val="28"/>
          <w:szCs w:val="28"/>
        </w:rPr>
        <w:t>My jesteśmy przedszkolaki</w:t>
      </w: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75FCF">
        <w:rPr>
          <w:rFonts w:ascii="Times New Roman" w:hAnsi="Times New Roman" w:cs="Times New Roman"/>
          <w:i/>
          <w:sz w:val="28"/>
          <w:szCs w:val="28"/>
        </w:rPr>
        <w:t>Maluszki kochane,</w:t>
      </w: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75FCF">
        <w:rPr>
          <w:rFonts w:ascii="Times New Roman" w:hAnsi="Times New Roman" w:cs="Times New Roman"/>
          <w:i/>
          <w:sz w:val="28"/>
          <w:szCs w:val="28"/>
        </w:rPr>
        <w:t>Zapraszamy wszystkich</w:t>
      </w: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75FCF">
        <w:rPr>
          <w:rFonts w:ascii="Times New Roman" w:hAnsi="Times New Roman" w:cs="Times New Roman"/>
          <w:i/>
          <w:sz w:val="28"/>
          <w:szCs w:val="28"/>
        </w:rPr>
        <w:t>na nasze pasowanie</w:t>
      </w: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75FCF">
        <w:rPr>
          <w:rFonts w:ascii="Times New Roman" w:hAnsi="Times New Roman" w:cs="Times New Roman"/>
          <w:i/>
          <w:sz w:val="28"/>
          <w:szCs w:val="28"/>
        </w:rPr>
        <w:t>Lecz sobie nie myślcie,</w:t>
      </w: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75FCF">
        <w:rPr>
          <w:rFonts w:ascii="Times New Roman" w:hAnsi="Times New Roman" w:cs="Times New Roman"/>
          <w:i/>
          <w:sz w:val="28"/>
          <w:szCs w:val="28"/>
        </w:rPr>
        <w:t>Że to będą cuda,</w:t>
      </w: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75FCF">
        <w:rPr>
          <w:rFonts w:ascii="Times New Roman" w:hAnsi="Times New Roman" w:cs="Times New Roman"/>
          <w:i/>
          <w:sz w:val="28"/>
          <w:szCs w:val="28"/>
        </w:rPr>
        <w:t>My sami nie wiemy</w:t>
      </w: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75FCF">
        <w:rPr>
          <w:rFonts w:ascii="Times New Roman" w:hAnsi="Times New Roman" w:cs="Times New Roman"/>
          <w:i/>
          <w:sz w:val="28"/>
          <w:szCs w:val="28"/>
        </w:rPr>
        <w:t>Czy nam się uda.</w:t>
      </w: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75FCF">
        <w:rPr>
          <w:rFonts w:ascii="Times New Roman" w:hAnsi="Times New Roman" w:cs="Times New Roman"/>
          <w:i/>
          <w:sz w:val="28"/>
          <w:szCs w:val="28"/>
        </w:rPr>
        <w:t>Chcemy wam zaśpiewać</w:t>
      </w: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I zatańczyć ł</w:t>
      </w:r>
      <w:r w:rsidRPr="00775FCF">
        <w:rPr>
          <w:rFonts w:ascii="Times New Roman" w:hAnsi="Times New Roman" w:cs="Times New Roman"/>
          <w:i/>
          <w:sz w:val="28"/>
          <w:szCs w:val="28"/>
        </w:rPr>
        <w:t>adnie</w:t>
      </w:r>
    </w:p>
    <w:p w:rsidR="00255F0B" w:rsidRPr="00775FCF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75FCF">
        <w:rPr>
          <w:rFonts w:ascii="Times New Roman" w:hAnsi="Times New Roman" w:cs="Times New Roman"/>
          <w:i/>
          <w:sz w:val="28"/>
          <w:szCs w:val="28"/>
        </w:rPr>
        <w:t>Proszę się nie gniewać</w:t>
      </w:r>
    </w:p>
    <w:p w:rsidR="00255F0B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 w:rsidRPr="00775FCF">
        <w:rPr>
          <w:rFonts w:ascii="Times New Roman" w:hAnsi="Times New Roman" w:cs="Times New Roman"/>
          <w:i/>
          <w:sz w:val="28"/>
          <w:szCs w:val="28"/>
        </w:rPr>
        <w:t>Jeśli źle wypadnie</w:t>
      </w:r>
    </w:p>
    <w:p w:rsidR="00255F0B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</w:p>
    <w:p w:rsidR="00255F0B" w:rsidRDefault="00255F0B" w:rsidP="00255F0B">
      <w:pPr>
        <w:pStyle w:val="Akapitzlist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000375" cy="1524000"/>
            <wp:effectExtent l="0" t="0" r="9525" b="0"/>
            <wp:docPr id="2" name="Obraz 2" descr="Podział na grupy, zebranie, okres adaptacyjny – przedszkole | Zespół Szkół  Nr 3 w Przytkowi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ział na grupy, zebranie, okres adaptacyjny – przedszkole | Zespół Szkół  Nr 3 w Przytkowica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F0B" w:rsidRPr="003941CD" w:rsidRDefault="00255F0B" w:rsidP="003941CD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rPr>
          <w:rFonts w:ascii="inherit" w:eastAsia="Times New Roman" w:hAnsi="inherit" w:cs="Arial"/>
          <w:b/>
          <w:color w:val="777777"/>
          <w:sz w:val="40"/>
          <w:szCs w:val="40"/>
          <w:lang w:eastAsia="pl-PL"/>
        </w:rPr>
      </w:pPr>
    </w:p>
    <w:sectPr w:rsidR="00255F0B" w:rsidRPr="003941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1CD"/>
    <w:rsid w:val="00255F0B"/>
    <w:rsid w:val="00390520"/>
    <w:rsid w:val="003941CD"/>
    <w:rsid w:val="00D92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BFB4E7-C636-4C1E-866D-56C29381F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94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941C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4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4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41C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5F0B"/>
    <w:pPr>
      <w:spacing w:after="160" w:line="240" w:lineRule="auto"/>
      <w:ind w:left="720"/>
      <w:contextualSpacing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37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732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5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</dc:creator>
  <cp:lastModifiedBy>admin</cp:lastModifiedBy>
  <cp:revision>2</cp:revision>
  <dcterms:created xsi:type="dcterms:W3CDTF">2021-10-05T11:18:00Z</dcterms:created>
  <dcterms:modified xsi:type="dcterms:W3CDTF">2021-10-05T11:18:00Z</dcterms:modified>
</cp:coreProperties>
</file>